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E162F1" w:rsidRPr="00E162F1" w:rsidRDefault="00E162F1" w:rsidP="00E162F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2F1">
        <w:rPr>
          <w:rFonts w:ascii="Times New Roman" w:hAnsi="Times New Roman" w:cs="Times New Roman"/>
          <w:b/>
          <w:color w:val="FF0000"/>
          <w:sz w:val="28"/>
          <w:szCs w:val="28"/>
        </w:rPr>
        <w:t>Мальчики.</w:t>
      </w:r>
    </w:p>
    <w:p w:rsidR="00E162F1" w:rsidRPr="00E162F1" w:rsidRDefault="00E162F1" w:rsidP="00E162F1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162F1">
        <w:rPr>
          <w:rFonts w:ascii="Times New Roman" w:hAnsi="Times New Roman" w:cs="Times New Roman"/>
          <w:b/>
          <w:i/>
          <w:color w:val="FF0000"/>
          <w:sz w:val="28"/>
          <w:szCs w:val="28"/>
        </w:rPr>
        <w:t>Физиологические особенности развития до семи лет.</w:t>
      </w:r>
    </w:p>
    <w:p w:rsidR="00E162F1" w:rsidRPr="00E162F1" w:rsidRDefault="00E162F1" w:rsidP="00E16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2F1">
        <w:rPr>
          <w:rFonts w:ascii="Times New Roman" w:hAnsi="Times New Roman" w:cs="Times New Roman"/>
          <w:sz w:val="28"/>
          <w:szCs w:val="28"/>
        </w:rPr>
        <w:t>     Ученым удалось установить, что уже у но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ворожденных мальчиков и девочек по-разному ф</w:t>
      </w:r>
      <w:bookmarkStart w:id="0" w:name="_GoBack"/>
      <w:bookmarkEnd w:id="0"/>
      <w:r w:rsidRPr="00E162F1">
        <w:rPr>
          <w:rFonts w:ascii="Times New Roman" w:hAnsi="Times New Roman" w:cs="Times New Roman"/>
          <w:sz w:val="28"/>
          <w:szCs w:val="28"/>
        </w:rPr>
        <w:t>ункционирует мозг, отличаются про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цессы восприятия и анализа информации. По мнению ряда исследователей, у мальчиков правое полушарие, отвечающее за невер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бальные процессы и воображение, созрева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ет быстрее, чем левое. В отличие от девочек развитие происходит на наглядно-образном уровне, что влияет на характер мыслительных процессов. По статистике, среди левшей так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же больше мальчиков.</w:t>
      </w:r>
    </w:p>
    <w:p w:rsidR="00E162F1" w:rsidRPr="00E162F1" w:rsidRDefault="00E162F1" w:rsidP="00E16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62F1">
        <w:rPr>
          <w:rFonts w:ascii="Times New Roman" w:hAnsi="Times New Roman" w:cs="Times New Roman"/>
          <w:sz w:val="28"/>
          <w:szCs w:val="28"/>
        </w:rPr>
        <w:t>При этом у мальчиков избирательно ак</w:t>
      </w:r>
      <w:r w:rsidRPr="00E162F1">
        <w:rPr>
          <w:rFonts w:ascii="Times New Roman" w:hAnsi="Times New Roman" w:cs="Times New Roman"/>
          <w:sz w:val="28"/>
          <w:szCs w:val="28"/>
        </w:rPr>
        <w:softHyphen/>
        <w:t xml:space="preserve">тивны лобные ассоциативные доли обоих полушарий головного мозга, ответственные за целеполагание и </w:t>
      </w:r>
      <w:proofErr w:type="spellStart"/>
      <w:r w:rsidRPr="00E162F1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 w:rsidRPr="00E162F1">
        <w:rPr>
          <w:rFonts w:ascii="Times New Roman" w:hAnsi="Times New Roman" w:cs="Times New Roman"/>
          <w:sz w:val="28"/>
          <w:szCs w:val="28"/>
        </w:rPr>
        <w:t>. Это содействует развитию их творческого мыш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ления. В три года мальчики начинают де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монстрировать превосходство в мысли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тельной деятельности, своего пика это опе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режение достигнет к концу дошкольно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го возраста.</w:t>
      </w:r>
    </w:p>
    <w:p w:rsidR="00E162F1" w:rsidRPr="00E162F1" w:rsidRDefault="00E162F1" w:rsidP="00E162F1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162F1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Психологические особенности раз</w:t>
      </w:r>
      <w:r w:rsidRPr="00E162F1">
        <w:rPr>
          <w:rFonts w:ascii="Times New Roman" w:hAnsi="Times New Roman" w:cs="Times New Roman"/>
          <w:b/>
          <w:i/>
          <w:color w:val="FF0000"/>
          <w:sz w:val="28"/>
          <w:szCs w:val="28"/>
        </w:rPr>
        <w:softHyphen/>
        <w:t>вития мальчиков до семи лет</w:t>
      </w:r>
    </w:p>
    <w:p w:rsidR="00E162F1" w:rsidRPr="00E162F1" w:rsidRDefault="00E162F1" w:rsidP="00E16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2F1">
        <w:rPr>
          <w:rFonts w:ascii="Times New Roman" w:hAnsi="Times New Roman" w:cs="Times New Roman"/>
          <w:sz w:val="28"/>
          <w:szCs w:val="28"/>
        </w:rPr>
        <w:t xml:space="preserve">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162F1">
        <w:rPr>
          <w:rFonts w:ascii="Times New Roman" w:hAnsi="Times New Roman" w:cs="Times New Roman"/>
          <w:sz w:val="28"/>
          <w:szCs w:val="28"/>
        </w:rPr>
        <w:t>Уже через три недели после рождения мальчики меньше спят и обнаружи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вают больше беспокойства. Плачут в основном при появлении пу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гающего их стимула, как прави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ло незнакомого им. Это свиде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тельствует не столько о про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явлении эмоций, сколько об ис</w:t>
      </w:r>
      <w:r w:rsidRPr="00E162F1">
        <w:rPr>
          <w:rFonts w:ascii="Times New Roman" w:hAnsi="Times New Roman" w:cs="Times New Roman"/>
          <w:sz w:val="28"/>
          <w:szCs w:val="28"/>
        </w:rPr>
        <w:softHyphen/>
        <w:t xml:space="preserve">следовательской реакции. </w:t>
      </w:r>
      <w:proofErr w:type="gramStart"/>
      <w:r w:rsidRPr="00E162F1">
        <w:rPr>
          <w:rFonts w:ascii="Times New Roman" w:hAnsi="Times New Roman" w:cs="Times New Roman"/>
          <w:sz w:val="28"/>
          <w:szCs w:val="28"/>
        </w:rPr>
        <w:t>Так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же</w:t>
      </w:r>
      <w:proofErr w:type="gramEnd"/>
      <w:r w:rsidRPr="00E162F1">
        <w:rPr>
          <w:rFonts w:ascii="Times New Roman" w:hAnsi="Times New Roman" w:cs="Times New Roman"/>
          <w:sz w:val="28"/>
          <w:szCs w:val="28"/>
        </w:rPr>
        <w:t xml:space="preserve"> как и то, что им больше ин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тересны неодушевленные предметы, чем лица. В целом они, по сравнению с девочка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ми, обнаруживают большую подвижность и исследова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тельскую активность.</w:t>
      </w:r>
    </w:p>
    <w:p w:rsidR="00E162F1" w:rsidRPr="00E162F1" w:rsidRDefault="00E162F1" w:rsidP="00E16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62F1">
        <w:rPr>
          <w:rFonts w:ascii="Times New Roman" w:hAnsi="Times New Roman" w:cs="Times New Roman"/>
          <w:sz w:val="28"/>
          <w:szCs w:val="28"/>
        </w:rPr>
        <w:t>Мальчики больше общаются со сверстниками своего пола. Нередко нацелены на соревнование и кон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куренцию. Содержание общения часто ориентировано на получение информации.</w:t>
      </w:r>
    </w:p>
    <w:p w:rsidR="00E162F1" w:rsidRPr="00E162F1" w:rsidRDefault="00E162F1" w:rsidP="00E16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62F1">
        <w:rPr>
          <w:rFonts w:ascii="Times New Roman" w:hAnsi="Times New Roman" w:cs="Times New Roman"/>
          <w:sz w:val="28"/>
          <w:szCs w:val="28"/>
        </w:rPr>
        <w:t>Для игр нуждаются в большем пространстве, чем девочки, поэ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тому игры на природе особенно предпочтительны. Часто играют большими группами. Могут иг</w:t>
      </w:r>
      <w:r w:rsidRPr="00E162F1">
        <w:rPr>
          <w:rFonts w:ascii="Times New Roman" w:hAnsi="Times New Roman" w:cs="Times New Roman"/>
          <w:sz w:val="28"/>
          <w:szCs w:val="28"/>
        </w:rPr>
        <w:softHyphen/>
        <w:t xml:space="preserve">рать с теми, кто им не особенно нравится: содержание деятельности </w:t>
      </w:r>
      <w:r w:rsidRPr="00E162F1">
        <w:rPr>
          <w:rFonts w:ascii="Times New Roman" w:hAnsi="Times New Roman" w:cs="Times New Roman"/>
          <w:sz w:val="28"/>
          <w:szCs w:val="28"/>
        </w:rPr>
        <w:lastRenderedPageBreak/>
        <w:t>оказывается превыше симпатий. В большин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стве случаев, не приемлют игр «девчонок».</w:t>
      </w:r>
    </w:p>
    <w:p w:rsidR="00E162F1" w:rsidRPr="00E162F1" w:rsidRDefault="00E162F1" w:rsidP="00E16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2F1">
        <w:rPr>
          <w:rFonts w:ascii="Times New Roman" w:hAnsi="Times New Roman" w:cs="Times New Roman"/>
          <w:sz w:val="28"/>
          <w:szCs w:val="28"/>
        </w:rPr>
        <w:t>     Воспитание сына. Первые двенадцать ме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сяцев своей жизни мальчик полностью на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ходится под маминым влиянием. Это норма, в основе которой лежит чувство единства ре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бенка с матерью. После кризиса одного года начинается первое знакомство сына с от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цом, однако общение с мамой все равно пре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обладает. Часто это связано с особенностя</w:t>
      </w:r>
      <w:r w:rsidRPr="00E162F1">
        <w:rPr>
          <w:rFonts w:ascii="Times New Roman" w:hAnsi="Times New Roman" w:cs="Times New Roman"/>
          <w:sz w:val="28"/>
          <w:szCs w:val="28"/>
        </w:rPr>
        <w:softHyphen/>
        <w:t xml:space="preserve">ми семейного устройства, </w:t>
      </w:r>
      <w:proofErr w:type="gramStart"/>
      <w:r w:rsidRPr="00E162F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162F1">
        <w:rPr>
          <w:rFonts w:ascii="Times New Roman" w:hAnsi="Times New Roman" w:cs="Times New Roman"/>
          <w:sz w:val="28"/>
          <w:szCs w:val="28"/>
        </w:rPr>
        <w:t xml:space="preserve"> с тем, что мать сидит дома с сыном, отец много рабо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тает или ему неинтересно с маленьким ре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бенком, который только учится хо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дить и говорить.</w:t>
      </w:r>
    </w:p>
    <w:p w:rsidR="00E162F1" w:rsidRPr="00E162F1" w:rsidRDefault="00E162F1" w:rsidP="00E162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62F1">
        <w:rPr>
          <w:rFonts w:ascii="Times New Roman" w:hAnsi="Times New Roman" w:cs="Times New Roman"/>
          <w:sz w:val="28"/>
          <w:szCs w:val="28"/>
        </w:rPr>
        <w:t>После кризиса трех лет сын на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чинает по-новому воспринимать маму. Часто проявляется его влюбленность в нее, вплоть до скрытого или явного намере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ния жениться на ней в дальней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шем. Этот феномен был впер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вые описан 3. Фрейдом и назван «</w:t>
      </w:r>
      <w:proofErr w:type="spellStart"/>
      <w:r w:rsidRPr="00E162F1">
        <w:rPr>
          <w:rFonts w:ascii="Times New Roman" w:hAnsi="Times New Roman" w:cs="Times New Roman"/>
          <w:sz w:val="28"/>
          <w:szCs w:val="28"/>
        </w:rPr>
        <w:t>эдиповым</w:t>
      </w:r>
      <w:proofErr w:type="spellEnd"/>
      <w:r w:rsidRPr="00E162F1">
        <w:rPr>
          <w:rFonts w:ascii="Times New Roman" w:hAnsi="Times New Roman" w:cs="Times New Roman"/>
          <w:sz w:val="28"/>
          <w:szCs w:val="28"/>
        </w:rPr>
        <w:t xml:space="preserve"> ком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плексом».</w:t>
      </w:r>
    </w:p>
    <w:p w:rsidR="00E162F1" w:rsidRPr="00E162F1" w:rsidRDefault="00E162F1" w:rsidP="00E162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E162F1">
        <w:rPr>
          <w:rFonts w:ascii="Times New Roman" w:hAnsi="Times New Roman" w:cs="Times New Roman"/>
          <w:sz w:val="28"/>
          <w:szCs w:val="28"/>
        </w:rPr>
        <w:t>о сих пор про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должаются споры о его влиянии на развитие ре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бенка, так как комплекс проявляется не у всех де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тей. Но тем не менее, в своей практике сталки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ваюсь с ним нередко. Папа в это время не про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сто отходит на второй план, ребенок может рев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новать к нему маму. При этом мальчик испытывает страх и вину за скрытое желание занять место отца и за чувства к мате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ри. В норме к шести-семи годам эти чувства и фантазии ребенка уходят. Основная задача матери в этот период — показать маль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чику, какой доброй, заботли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вой и ласковой она может быть, что она всегда поддержит и на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кормит. Но главное здесь — не пе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реборщить. Важно аккуратно про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демонстрировать ребенку, что он любим обоими родителями, но не может заменить отца, мягко, но уверенно не позволять маль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чику влиять на ваши супружеские отношения.</w:t>
      </w:r>
    </w:p>
    <w:p w:rsidR="00E162F1" w:rsidRPr="00E162F1" w:rsidRDefault="00E162F1" w:rsidP="00E162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62F1">
        <w:rPr>
          <w:rFonts w:ascii="Times New Roman" w:hAnsi="Times New Roman" w:cs="Times New Roman"/>
          <w:sz w:val="28"/>
          <w:szCs w:val="28"/>
        </w:rPr>
        <w:t>В это время, особенно начиная с периода половой идентификации (четыре-пять лет), ребенок внимательно наблюдает за отно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шениями между мамой и папой. В результа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те в его подсознании откладывается характер отношения матери к отцу, ее основные ре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 xml:space="preserve">акции на это, а также внимание со стороны папы, его инициативность или пассивность. Если сын поймет, что </w:t>
      </w:r>
      <w:r w:rsidRPr="00E162F1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 матери и отца гармоничны, то чувства </w:t>
      </w:r>
      <w:proofErr w:type="spellStart"/>
      <w:r w:rsidRPr="00E162F1">
        <w:rPr>
          <w:rFonts w:ascii="Times New Roman" w:hAnsi="Times New Roman" w:cs="Times New Roman"/>
          <w:sz w:val="28"/>
          <w:szCs w:val="28"/>
        </w:rPr>
        <w:t>эдипова</w:t>
      </w:r>
      <w:proofErr w:type="spellEnd"/>
      <w:r w:rsidRPr="00E162F1">
        <w:rPr>
          <w:rFonts w:ascii="Times New Roman" w:hAnsi="Times New Roman" w:cs="Times New Roman"/>
          <w:sz w:val="28"/>
          <w:szCs w:val="28"/>
        </w:rPr>
        <w:t xml:space="preserve"> ком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плекса постепенно оставят его. Это пораже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ние в борьбе за маму — важный и неизбежный этап его развития.</w:t>
      </w:r>
    </w:p>
    <w:p w:rsidR="00E162F1" w:rsidRPr="00E162F1" w:rsidRDefault="00E162F1" w:rsidP="00E162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62F1">
        <w:rPr>
          <w:rFonts w:ascii="Times New Roman" w:hAnsi="Times New Roman" w:cs="Times New Roman"/>
          <w:sz w:val="28"/>
          <w:szCs w:val="28"/>
        </w:rPr>
        <w:t>В семь лет мальчик начинает тесно кон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тактировать с отцом. Он должен покинуть «ма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мину половину» и навсегда уйти в «мужской лагерь». Иногда это очень тяжело для мате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ри, но ей необходимо «отпустить» сына, пе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рестать тискать и сюсюкать, баловать и жалеть его. В этом возрасте обожание и восхищение матери, «вытирание соплей» и «мамина юбка» могут превратить его в «маменькиного сын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ка». А мы ведь этого не хотим, правда?</w:t>
      </w:r>
    </w:p>
    <w:p w:rsidR="00E162F1" w:rsidRPr="00E162F1" w:rsidRDefault="00E162F1" w:rsidP="00E162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62F1">
        <w:rPr>
          <w:rFonts w:ascii="Times New Roman" w:hAnsi="Times New Roman" w:cs="Times New Roman"/>
          <w:sz w:val="28"/>
          <w:szCs w:val="28"/>
        </w:rPr>
        <w:t>Очень важно активное подключение отца к воспитанию сына, демонстрация того, что значит быть настоящим мужчиной, какими ка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чествами он обладает, как общается с жен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щинами и относится к ним. Речь идет имен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но о демонстрации, ведь это девочки будут слушать объяснения, а мальчикам нужен прежде всего личный пример отца. Папе не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обходимо показать сыну, что значит брать на себя ответственность, честно побеждать, быть надежным и всегда держать свое слово. Полезными будут совместные мужские ин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тересы отца и сына, разговоры о дедах и ис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тории рода, различные мужские истории. Лучше, чтобы в конфликтах со сверстниками разбирался отец, сексуальное воспитание мальчика также ложится на его плечи. Чем больше времени в этом возрасте будет про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водить сын с папой, тем лучше. С учетом за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груженности родителей, минимум — 4-5 часов -в неделю, но главное, чтобы это было каче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ственное активное времяпрепровождение. Летом полезны совместные поездки с сыном на несколько дней и даже на пару недель.</w:t>
      </w:r>
    </w:p>
    <w:p w:rsidR="00E162F1" w:rsidRPr="00E162F1" w:rsidRDefault="00E162F1" w:rsidP="00E162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62F1">
        <w:rPr>
          <w:rFonts w:ascii="Times New Roman" w:hAnsi="Times New Roman" w:cs="Times New Roman"/>
          <w:sz w:val="28"/>
          <w:szCs w:val="28"/>
        </w:rPr>
        <w:t>Мама все равно дарит внимание сыну, за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ботится о нем, но ее основная задача в этот период — не мешать мужчинам, не вмеши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ваться в их дела, не насаждать сыну свои интересы. В приоритете должно быть укрепле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ние отношений с мужем. При этом мальчик нуждается в одинаковой поддержке и мате</w:t>
      </w:r>
      <w:r w:rsidRPr="00E162F1">
        <w:rPr>
          <w:rFonts w:ascii="Times New Roman" w:hAnsi="Times New Roman" w:cs="Times New Roman"/>
          <w:sz w:val="28"/>
          <w:szCs w:val="28"/>
        </w:rPr>
        <w:softHyphen/>
        <w:t>ри, и отца. </w:t>
      </w:r>
    </w:p>
    <w:p w:rsidR="005F12BB" w:rsidRDefault="005F12BB"/>
    <w:sectPr w:rsidR="005F12BB" w:rsidSect="00E162F1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F1"/>
    <w:rsid w:val="005F12BB"/>
    <w:rsid w:val="00E1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ECBE"/>
  <w15:chartTrackingRefBased/>
  <w15:docId w15:val="{5F66205C-20D2-4CC6-B72E-643FD045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847</Words>
  <Characters>4829</Characters>
  <Application>Microsoft Office Word</Application>
  <DocSecurity>0</DocSecurity>
  <Lines>40</Lines>
  <Paragraphs>11</Paragraphs>
  <ScaleCrop>false</ScaleCrop>
  <Company>HP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2022-12-22T16:57:00Z</dcterms:created>
  <dcterms:modified xsi:type="dcterms:W3CDTF">2022-12-22T17:00:00Z</dcterms:modified>
</cp:coreProperties>
</file>